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C9" w:rsidRDefault="004E2CC9" w:rsidP="004E2CC9">
      <w:pPr>
        <w:pStyle w:val="Normal1"/>
        <w:ind w:right="50"/>
        <w:jc w:val="center"/>
        <w:rPr>
          <w:color w:val="000000" w:themeColor="text1"/>
        </w:rPr>
      </w:pPr>
      <w:r>
        <w:rPr>
          <w:rFonts w:ascii="Myriad Pro" w:hAnsi="Myriad Pro"/>
          <w:noProof/>
          <w:sz w:val="40"/>
          <w:szCs w:val="40"/>
        </w:rPr>
        <w:drawing>
          <wp:inline distT="0" distB="0" distL="0" distR="0" wp14:anchorId="3D71A11C" wp14:editId="4B3E8590">
            <wp:extent cx="3256246" cy="681665"/>
            <wp:effectExtent l="0" t="0" r="0" b="4445"/>
            <wp:docPr id="3" name="Picture 3" descr="Macintosh HD:Users:kkelly:Desktop:Admin Docs:SCOE Logo:SCOE_Logo_Updat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kelly:Desktop:Admin Docs:SCOE Logo:SCOE_Logo_Updated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46" cy="6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C9" w:rsidRPr="0039104B" w:rsidRDefault="004E2CC9" w:rsidP="004E2CC9">
      <w:pPr>
        <w:pStyle w:val="Normal1"/>
        <w:ind w:right="5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4E2CC9" w:rsidRPr="00F54C0A" w:rsidRDefault="004E2CC9" w:rsidP="004E2CC9">
      <w:pPr>
        <w:pStyle w:val="Normal1"/>
        <w:ind w:right="50"/>
        <w:jc w:val="center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  <w:sz w:val="28"/>
          <w:szCs w:val="28"/>
        </w:rPr>
        <w:t>Educational Agenda</w:t>
      </w:r>
    </w:p>
    <w:p w:rsidR="004E2CC9" w:rsidRPr="00F54C0A" w:rsidRDefault="004E2CC9" w:rsidP="004E2CC9">
      <w:pPr>
        <w:pStyle w:val="Normal1"/>
        <w:ind w:right="50"/>
        <w:jc w:val="center"/>
        <w:rPr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2017-2018</w:t>
      </w:r>
    </w:p>
    <w:p w:rsidR="004E2CC9" w:rsidRPr="00F54C0A" w:rsidRDefault="004E2CC9" w:rsidP="004E2CC9">
      <w:pPr>
        <w:pStyle w:val="Normal1"/>
        <w:ind w:right="50"/>
        <w:jc w:val="center"/>
        <w:rPr>
          <w:color w:val="000000" w:themeColor="text1"/>
        </w:rPr>
      </w:pPr>
    </w:p>
    <w:p w:rsidR="004E2CC9" w:rsidRPr="00F54C0A" w:rsidRDefault="004E2CC9" w:rsidP="004E2CC9">
      <w:pPr>
        <w:pStyle w:val="Normal1"/>
        <w:ind w:right="50"/>
        <w:jc w:val="center"/>
        <w:rPr>
          <w:color w:val="000000" w:themeColor="text1"/>
        </w:rPr>
      </w:pPr>
    </w:p>
    <w:tbl>
      <w:tblPr>
        <w:tblW w:w="10005" w:type="dxa"/>
        <w:jc w:val="center"/>
        <w:tblLayout w:type="fixed"/>
        <w:tblLook w:val="0600" w:firstRow="0" w:lastRow="0" w:firstColumn="0" w:lastColumn="0" w:noHBand="1" w:noVBand="1"/>
      </w:tblPr>
      <w:tblGrid>
        <w:gridCol w:w="10005"/>
      </w:tblGrid>
      <w:tr w:rsidR="004E2CC9" w:rsidRPr="00F54C0A" w:rsidTr="00CA06C3">
        <w:trPr>
          <w:trHeight w:val="264"/>
          <w:jc w:val="center"/>
        </w:trPr>
        <w:tc>
          <w:tcPr>
            <w:tcW w:w="10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CC9" w:rsidRPr="00F54C0A" w:rsidRDefault="004E2CC9" w:rsidP="00CA06C3">
            <w:pPr>
              <w:pStyle w:val="Normal1"/>
              <w:ind w:left="120" w:right="50"/>
              <w:jc w:val="center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  <w:shd w:val="clear" w:color="auto" w:fill="D9D9D9"/>
              </w:rPr>
              <w:t>Be a support service center to the school districts/education community of Sonoma County</w:t>
            </w:r>
          </w:p>
        </w:tc>
      </w:tr>
    </w:tbl>
    <w:p w:rsidR="004E2CC9" w:rsidRPr="00F54C0A" w:rsidRDefault="004E2CC9" w:rsidP="004E2CC9">
      <w:pPr>
        <w:pStyle w:val="Normal1"/>
        <w:ind w:right="50"/>
        <w:rPr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2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 xml:space="preserve">Implement and provide guidance about the Local Control Funding Formula (LCFF) and required Local Control Accountability Plan (LCAP) with all districts and charters </w:t>
      </w:r>
      <w:r>
        <w:rPr>
          <w:rFonts w:ascii="Cambria" w:eastAsia="Cambria" w:hAnsi="Cambria" w:cs="Cambria"/>
          <w:color w:val="000000" w:themeColor="text1"/>
        </w:rPr>
        <w:t xml:space="preserve">in </w:t>
      </w:r>
      <w:r w:rsidRPr="00F54C0A">
        <w:rPr>
          <w:rFonts w:ascii="Cambria" w:eastAsia="Cambria" w:hAnsi="Cambria" w:cs="Cambria"/>
          <w:color w:val="000000" w:themeColor="text1"/>
        </w:rPr>
        <w:t>Sonoma County.</w:t>
      </w:r>
    </w:p>
    <w:p w:rsidR="004E2CC9" w:rsidRPr="00F54C0A" w:rsidRDefault="004E2CC9" w:rsidP="004E2CC9">
      <w:pPr>
        <w:pStyle w:val="Normal1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Business Services (external)/Educational Support Services</w:t>
      </w:r>
    </w:p>
    <w:p w:rsidR="004E2CC9" w:rsidRPr="00F54C0A" w:rsidRDefault="004E2CC9" w:rsidP="004E2CC9">
      <w:pPr>
        <w:pStyle w:val="Normal1"/>
        <w:ind w:left="720" w:right="50"/>
        <w:rPr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6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 </w:t>
      </w:r>
      <w:r w:rsidRPr="00F54C0A">
        <w:rPr>
          <w:rFonts w:ascii="Cambria" w:eastAsia="Cambria" w:hAnsi="Cambria" w:cs="Cambria"/>
          <w:color w:val="000000" w:themeColor="text1"/>
        </w:rPr>
        <w:t>Provide support and feedback to districts in their implementation of the LCAP in order to ensure sound budgeting practices within the districts of Sonoma County.</w:t>
      </w:r>
    </w:p>
    <w:p w:rsidR="004E2CC9" w:rsidRPr="00F54C0A" w:rsidRDefault="004E2CC9" w:rsidP="004E2CC9">
      <w:pPr>
        <w:pStyle w:val="Normal1"/>
        <w:spacing w:line="331" w:lineRule="auto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Business Services (external)/Educational Support Services</w:t>
      </w:r>
    </w:p>
    <w:p w:rsidR="004E2CC9" w:rsidRPr="00F54C0A" w:rsidRDefault="004E2CC9" w:rsidP="004E2CC9">
      <w:pPr>
        <w:pStyle w:val="Normal1"/>
        <w:spacing w:line="331" w:lineRule="auto"/>
        <w:ind w:right="50" w:firstLine="720"/>
        <w:rPr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2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Continue to develop and implement the instructional practice strategies of 21</w:t>
      </w:r>
      <w:r w:rsidRPr="00F54C0A">
        <w:rPr>
          <w:rFonts w:ascii="Cambria" w:eastAsia="Cambria" w:hAnsi="Cambria" w:cs="Cambria"/>
          <w:color w:val="000000" w:themeColor="text1"/>
          <w:vertAlign w:val="superscript"/>
        </w:rPr>
        <w:t>st</w:t>
      </w:r>
      <w:r w:rsidRPr="00F54C0A">
        <w:rPr>
          <w:rFonts w:ascii="Cambria" w:eastAsia="Cambria" w:hAnsi="Cambria" w:cs="Cambria"/>
          <w:color w:val="000000" w:themeColor="text1"/>
        </w:rPr>
        <w:t xml:space="preserve"> century teaching themes (creativity, critical thinking, collaboration, and communication) through </w:t>
      </w:r>
      <w:r>
        <w:rPr>
          <w:rFonts w:ascii="Cambria" w:eastAsia="Cambria" w:hAnsi="Cambria" w:cs="Cambria"/>
          <w:color w:val="000000" w:themeColor="text1"/>
        </w:rPr>
        <w:t>State Standards</w:t>
      </w:r>
      <w:r w:rsidRPr="00F54C0A">
        <w:rPr>
          <w:rFonts w:ascii="Cambria" w:eastAsia="Cambria" w:hAnsi="Cambria" w:cs="Cambria"/>
          <w:color w:val="000000" w:themeColor="text1"/>
        </w:rPr>
        <w:t xml:space="preserve"> integration.</w:t>
      </w:r>
    </w:p>
    <w:p w:rsidR="004E2CC9" w:rsidRPr="00F54C0A" w:rsidRDefault="004E2CC9" w:rsidP="004E2CC9">
      <w:pPr>
        <w:pStyle w:val="Normal1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Educational Support Services</w:t>
      </w:r>
    </w:p>
    <w:p w:rsidR="004E2CC9" w:rsidRPr="00F54C0A" w:rsidRDefault="004E2CC9" w:rsidP="004E2CC9">
      <w:pPr>
        <w:pStyle w:val="Normal1"/>
        <w:ind w:left="720" w:right="50"/>
        <w:rPr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2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 xml:space="preserve">Implement, support, and assist districts </w:t>
      </w:r>
      <w:r>
        <w:rPr>
          <w:rFonts w:ascii="Cambria" w:eastAsia="Cambria" w:hAnsi="Cambria" w:cs="Cambria"/>
          <w:color w:val="000000" w:themeColor="text1"/>
        </w:rPr>
        <w:t>in the</w:t>
      </w:r>
      <w:r w:rsidRPr="00F54C0A">
        <w:rPr>
          <w:rFonts w:ascii="Cambria" w:eastAsia="Cambria" w:hAnsi="Cambria" w:cs="Cambria"/>
          <w:color w:val="000000" w:themeColor="text1"/>
        </w:rPr>
        <w:t xml:space="preserve"> California </w:t>
      </w:r>
      <w:r>
        <w:rPr>
          <w:rFonts w:ascii="Cambria" w:eastAsia="Cambria" w:hAnsi="Cambria" w:cs="Cambria"/>
          <w:color w:val="000000" w:themeColor="text1"/>
        </w:rPr>
        <w:t>Dashboard through differentiated support strategies</w:t>
      </w:r>
      <w:r w:rsidRPr="00F54C0A">
        <w:rPr>
          <w:rFonts w:ascii="Cambria" w:eastAsia="Cambria" w:hAnsi="Cambria" w:cs="Cambria"/>
          <w:color w:val="000000" w:themeColor="text1"/>
        </w:rPr>
        <w:t>.</w:t>
      </w:r>
    </w:p>
    <w:p w:rsidR="004E2CC9" w:rsidRPr="00F54C0A" w:rsidRDefault="004E2CC9" w:rsidP="004E2CC9">
      <w:pPr>
        <w:pStyle w:val="Normal1"/>
        <w:ind w:left="720"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Educational Support Services/Business Services (data management</w:t>
      </w:r>
      <w:r>
        <w:rPr>
          <w:rFonts w:ascii="Cambria" w:eastAsia="Cambria" w:hAnsi="Cambria" w:cs="Cambria"/>
          <w:b/>
          <w:color w:val="000000" w:themeColor="text1"/>
        </w:rPr>
        <w:t>/CALPADS</w:t>
      </w:r>
      <w:r w:rsidRPr="00F54C0A">
        <w:rPr>
          <w:rFonts w:ascii="Cambria" w:eastAsia="Cambria" w:hAnsi="Cambria" w:cs="Cambria"/>
          <w:b/>
          <w:color w:val="000000" w:themeColor="text1"/>
        </w:rPr>
        <w:t>)</w:t>
      </w:r>
    </w:p>
    <w:p w:rsidR="004E2CC9" w:rsidRPr="00F54C0A" w:rsidRDefault="004E2CC9" w:rsidP="004E2CC9">
      <w:pPr>
        <w:pStyle w:val="Normal1"/>
        <w:ind w:left="720" w:right="50"/>
        <w:rPr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2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 xml:space="preserve">Align closing the achievement gap by monitoring LCAP activities with best practice strategies. Assist districts with implementation of LCAP activities </w:t>
      </w:r>
      <w:r>
        <w:rPr>
          <w:rFonts w:ascii="Cambria" w:eastAsia="Cambria" w:hAnsi="Cambria" w:cs="Cambria"/>
          <w:color w:val="000000" w:themeColor="text1"/>
        </w:rPr>
        <w:t>and professional learning activities (systems coherence support).</w:t>
      </w:r>
    </w:p>
    <w:p w:rsidR="004E2CC9" w:rsidRPr="00F54C0A" w:rsidRDefault="004E2CC9" w:rsidP="004E2CC9">
      <w:pPr>
        <w:pStyle w:val="Normal1"/>
        <w:ind w:right="50" w:firstLine="72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Educational Support Services/SELPA/Special Education</w:t>
      </w:r>
      <w:r w:rsidRPr="00F54C0A">
        <w:rPr>
          <w:rFonts w:ascii="Cambria" w:eastAsia="Cambria" w:hAnsi="Cambria" w:cs="Cambria"/>
          <w:b/>
          <w:color w:val="000000" w:themeColor="text1"/>
        </w:rPr>
        <w:br/>
      </w:r>
    </w:p>
    <w:p w:rsidR="004E2CC9" w:rsidRPr="00F54C0A" w:rsidRDefault="004E2CC9" w:rsidP="004E2CC9">
      <w:pPr>
        <w:pStyle w:val="Normal1"/>
        <w:numPr>
          <w:ilvl w:val="0"/>
          <w:numId w:val="3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Implement and monitor new credentialing program. Initiate a new preliminary administrator credential program</w:t>
      </w:r>
      <w:r w:rsidRPr="00F54C0A">
        <w:rPr>
          <w:rFonts w:ascii="Cambria" w:eastAsia="Cambria" w:hAnsi="Cambria" w:cs="Cambria"/>
          <w:color w:val="000000" w:themeColor="text1"/>
        </w:rPr>
        <w:t xml:space="preserve"> through</w:t>
      </w:r>
      <w:r>
        <w:rPr>
          <w:rFonts w:ascii="Cambria" w:eastAsia="Cambria" w:hAnsi="Cambria" w:cs="Cambria"/>
          <w:color w:val="000000" w:themeColor="text1"/>
        </w:rPr>
        <w:t xml:space="preserve"> SCOE’s accredited North Coast School of Education.</w:t>
      </w: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Administrative Services/Human Resources/ North Coast Begin</w:t>
      </w:r>
      <w:r>
        <w:rPr>
          <w:rFonts w:ascii="Cambria" w:eastAsia="Cambria" w:hAnsi="Cambria" w:cs="Cambria"/>
          <w:b/>
          <w:color w:val="000000" w:themeColor="text1"/>
        </w:rPr>
        <w:t>ning Teacher Induction Program</w:t>
      </w: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</w:p>
    <w:p w:rsidR="004E2CC9" w:rsidRPr="00C84AA5" w:rsidRDefault="004E2CC9" w:rsidP="004E2CC9">
      <w:pPr>
        <w:pStyle w:val="Normal1"/>
        <w:numPr>
          <w:ilvl w:val="0"/>
          <w:numId w:val="3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C84AA5">
        <w:rPr>
          <w:rFonts w:ascii="Cambria" w:eastAsia="Cambria" w:hAnsi="Cambria" w:cs="Cambria"/>
          <w:color w:val="000000" w:themeColor="text1"/>
        </w:rPr>
        <w:t xml:space="preserve">Align North Coast School of Education credential programs with reciprocity units toward a masters/doctorate degree programs. </w:t>
      </w: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</w:rPr>
        <w:t>→Lead Departments | Human Services/North Coast School of Education</w:t>
      </w:r>
    </w:p>
    <w:p w:rsidR="004E2CC9" w:rsidRDefault="004E2CC9" w:rsidP="004E2CC9">
      <w:pPr>
        <w:pStyle w:val="Normal1"/>
        <w:ind w:left="720" w:right="50"/>
        <w:contextualSpacing/>
        <w:rPr>
          <w:rFonts w:ascii="Cambria" w:eastAsia="Cambria" w:hAnsi="Cambria" w:cs="Cambria"/>
          <w:color w:val="000000" w:themeColor="text1"/>
        </w:rPr>
      </w:pPr>
    </w:p>
    <w:p w:rsidR="004E2CC9" w:rsidRDefault="004E2CC9" w:rsidP="004E2CC9">
      <w:pPr>
        <w:pStyle w:val="Normal1"/>
        <w:numPr>
          <w:ilvl w:val="0"/>
          <w:numId w:val="2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Create community/business partnerships that support the teaching profession/provides housing opportunities for the educational workforce.</w:t>
      </w: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→Lead Departments | </w:t>
      </w:r>
      <w:r>
        <w:rPr>
          <w:rFonts w:ascii="Cambria" w:eastAsia="Cambria" w:hAnsi="Cambria" w:cs="Cambria"/>
          <w:b/>
          <w:color w:val="000000" w:themeColor="text1"/>
        </w:rPr>
        <w:t>Administrative Services/North Coast School of Education</w:t>
      </w:r>
    </w:p>
    <w:p w:rsidR="004E2CC9" w:rsidRDefault="004E2CC9" w:rsidP="004E2CC9">
      <w:pPr>
        <w:pStyle w:val="Normal1"/>
        <w:ind w:left="720" w:right="50"/>
        <w:contextualSpacing/>
        <w:rPr>
          <w:rFonts w:ascii="Cambria" w:eastAsia="Cambria" w:hAnsi="Cambria" w:cs="Cambria"/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2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Address school</w:t>
      </w:r>
      <w:r>
        <w:rPr>
          <w:rFonts w:ascii="Cambria" w:eastAsia="Cambria" w:hAnsi="Cambria" w:cs="Cambria"/>
          <w:color w:val="000000" w:themeColor="text1"/>
        </w:rPr>
        <w:t xml:space="preserve"> district and county board professional</w:t>
      </w:r>
      <w:r w:rsidRPr="00F54C0A">
        <w:rPr>
          <w:rFonts w:ascii="Cambria" w:eastAsia="Cambria" w:hAnsi="Cambria" w:cs="Cambria"/>
          <w:color w:val="000000" w:themeColor="text1"/>
        </w:rPr>
        <w:t xml:space="preserve"> development needs by p</w:t>
      </w:r>
      <w:r>
        <w:rPr>
          <w:rFonts w:ascii="Cambria" w:eastAsia="Cambria" w:hAnsi="Cambria" w:cs="Cambria"/>
          <w:color w:val="000000" w:themeColor="text1"/>
        </w:rPr>
        <w:t xml:space="preserve">roviding various workshops and </w:t>
      </w:r>
      <w:r w:rsidRPr="00F54C0A">
        <w:rPr>
          <w:rFonts w:ascii="Cambria" w:eastAsia="Cambria" w:hAnsi="Cambria" w:cs="Cambria"/>
          <w:color w:val="000000" w:themeColor="text1"/>
        </w:rPr>
        <w:t>symposiums.</w:t>
      </w:r>
    </w:p>
    <w:p w:rsidR="004E2CC9" w:rsidRDefault="004E2CC9" w:rsidP="004E2CC9">
      <w:pPr>
        <w:pStyle w:val="Normal1"/>
        <w:ind w:right="50" w:firstLine="720"/>
        <w:rPr>
          <w:rFonts w:ascii="Cambria" w:eastAsia="Cambria" w:hAnsi="Cambria" w:cs="Cambria"/>
          <w:b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All</w:t>
      </w:r>
    </w:p>
    <w:p w:rsidR="004E2CC9" w:rsidRPr="00F54C0A" w:rsidRDefault="004E2CC9" w:rsidP="004E2CC9">
      <w:pPr>
        <w:pStyle w:val="Normal1"/>
        <w:ind w:right="50"/>
        <w:rPr>
          <w:color w:val="000000" w:themeColor="text1"/>
        </w:rPr>
      </w:pPr>
    </w:p>
    <w:tbl>
      <w:tblPr>
        <w:tblW w:w="8822" w:type="dxa"/>
        <w:jc w:val="center"/>
        <w:tblLayout w:type="fixed"/>
        <w:tblLook w:val="0600" w:firstRow="0" w:lastRow="0" w:firstColumn="0" w:lastColumn="0" w:noHBand="1" w:noVBand="1"/>
      </w:tblPr>
      <w:tblGrid>
        <w:gridCol w:w="8822"/>
      </w:tblGrid>
      <w:tr w:rsidR="004E2CC9" w:rsidRPr="00F54C0A" w:rsidTr="00CA06C3">
        <w:trPr>
          <w:trHeight w:val="309"/>
          <w:jc w:val="center"/>
        </w:trPr>
        <w:tc>
          <w:tcPr>
            <w:tcW w:w="88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CC9" w:rsidRPr="00F54C0A" w:rsidRDefault="004E2CC9" w:rsidP="00CA06C3">
            <w:pPr>
              <w:pStyle w:val="Normal1"/>
              <w:spacing w:line="240" w:lineRule="auto"/>
              <w:ind w:right="43"/>
              <w:jc w:val="center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  <w:shd w:val="clear" w:color="auto" w:fill="D9D9D9"/>
              </w:rPr>
              <w:t>Foster partnerships that strengthen educational opportunities for all students</w:t>
            </w:r>
          </w:p>
        </w:tc>
      </w:tr>
    </w:tbl>
    <w:p w:rsidR="004E2CC9" w:rsidRPr="00F54C0A" w:rsidRDefault="004E2CC9" w:rsidP="004E2CC9">
      <w:pPr>
        <w:pStyle w:val="Normal1"/>
        <w:ind w:right="50"/>
        <w:rPr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1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Foster and establish collaborative and collegial relationships between and among all SCOE stakeholders, departments, districts, and agencies.</w:t>
      </w:r>
    </w:p>
    <w:p w:rsidR="004E2CC9" w:rsidRPr="00F54C0A" w:rsidRDefault="004E2CC9" w:rsidP="004E2CC9">
      <w:pPr>
        <w:pStyle w:val="Normal1"/>
        <w:ind w:right="50" w:firstLine="72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All</w:t>
      </w:r>
    </w:p>
    <w:p w:rsidR="004E2CC9" w:rsidRPr="00F54C0A" w:rsidRDefault="004E2CC9" w:rsidP="004E2CC9">
      <w:pPr>
        <w:pStyle w:val="Normal1"/>
        <w:ind w:right="50" w:firstLine="72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Status: All contracts current and completed June 2016</w:t>
      </w:r>
      <w:r w:rsidRPr="00F54C0A">
        <w:rPr>
          <w:rFonts w:ascii="Cambria" w:eastAsia="Cambria" w:hAnsi="Cambria" w:cs="Cambria"/>
          <w:b/>
          <w:color w:val="000000" w:themeColor="text1"/>
        </w:rPr>
        <w:br/>
      </w:r>
    </w:p>
    <w:p w:rsidR="004E2CC9" w:rsidRPr="00F54C0A" w:rsidRDefault="004E2CC9" w:rsidP="004E2CC9">
      <w:pPr>
        <w:pStyle w:val="Normal1"/>
        <w:numPr>
          <w:ilvl w:val="0"/>
          <w:numId w:val="1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Continue to partner with higher education, business, and community to create thought-provoking professional development opportunities (21</w:t>
      </w:r>
      <w:r w:rsidRPr="00F54C0A">
        <w:rPr>
          <w:rFonts w:ascii="Cambria" w:eastAsia="Cambria" w:hAnsi="Cambria" w:cs="Cambria"/>
          <w:color w:val="000000" w:themeColor="text1"/>
          <w:vertAlign w:val="superscript"/>
        </w:rPr>
        <w:t>st</w:t>
      </w:r>
      <w:r w:rsidRPr="00F54C0A">
        <w:rPr>
          <w:rFonts w:ascii="Cambria" w:eastAsia="Cambria" w:hAnsi="Cambria" w:cs="Cambria"/>
          <w:color w:val="000000" w:themeColor="text1"/>
        </w:rPr>
        <w:t xml:space="preserve"> Century Summer Institute, </w:t>
      </w:r>
      <w:proofErr w:type="spellStart"/>
      <w:r w:rsidRPr="00F54C0A">
        <w:rPr>
          <w:rFonts w:ascii="Cambria" w:eastAsia="Cambria" w:hAnsi="Cambria" w:cs="Cambria"/>
          <w:color w:val="000000" w:themeColor="text1"/>
        </w:rPr>
        <w:t>ieSonoma</w:t>
      </w:r>
      <w:proofErr w:type="spellEnd"/>
      <w:r>
        <w:rPr>
          <w:rFonts w:ascii="Cambria" w:eastAsia="Cambria" w:hAnsi="Cambria" w:cs="Cambria"/>
          <w:color w:val="000000" w:themeColor="text1"/>
        </w:rPr>
        <w:t xml:space="preserve">, </w:t>
      </w:r>
      <w:proofErr w:type="spellStart"/>
      <w:r>
        <w:rPr>
          <w:rFonts w:ascii="Cambria" w:eastAsia="Cambria" w:hAnsi="Cambria" w:cs="Cambria"/>
          <w:color w:val="000000" w:themeColor="text1"/>
        </w:rPr>
        <w:t>ReMake</w:t>
      </w:r>
      <w:proofErr w:type="spellEnd"/>
      <w:r>
        <w:rPr>
          <w:rFonts w:ascii="Cambria" w:eastAsia="Cambria" w:hAnsi="Cambria" w:cs="Cambria"/>
          <w:color w:val="000000" w:themeColor="text1"/>
        </w:rPr>
        <w:t xml:space="preserve"> Education</w:t>
      </w:r>
      <w:r w:rsidRPr="00F54C0A">
        <w:rPr>
          <w:rFonts w:ascii="Cambria" w:eastAsia="Cambria" w:hAnsi="Cambria" w:cs="Cambria"/>
          <w:color w:val="000000" w:themeColor="text1"/>
        </w:rPr>
        <w:t xml:space="preserve">). </w:t>
      </w: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</w:t>
      </w:r>
      <w:r>
        <w:rPr>
          <w:rFonts w:ascii="Cambria" w:eastAsia="Cambria" w:hAnsi="Cambria" w:cs="Cambria"/>
          <w:b/>
          <w:color w:val="000000" w:themeColor="text1"/>
        </w:rPr>
        <w:t xml:space="preserve"> | Educational Support Services </w:t>
      </w:r>
    </w:p>
    <w:p w:rsidR="004E2CC9" w:rsidRPr="00F54C0A" w:rsidRDefault="004E2CC9" w:rsidP="004E2CC9">
      <w:pPr>
        <w:pStyle w:val="Normal1"/>
        <w:ind w:left="720" w:right="50"/>
        <w:rPr>
          <w:color w:val="000000" w:themeColor="text1"/>
        </w:rPr>
      </w:pPr>
    </w:p>
    <w:p w:rsidR="004E2CC9" w:rsidRDefault="004E2CC9" w:rsidP="004E2CC9">
      <w:pPr>
        <w:pStyle w:val="Normal1"/>
        <w:numPr>
          <w:ilvl w:val="0"/>
          <w:numId w:val="1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 xml:space="preserve">Introduce and develop Sonoma County Office of Education’s new </w:t>
      </w:r>
      <w:r w:rsidR="00C120AA">
        <w:rPr>
          <w:rFonts w:ascii="Cambria" w:eastAsia="Cambria" w:hAnsi="Cambria" w:cs="Cambria"/>
          <w:color w:val="000000" w:themeColor="text1"/>
        </w:rPr>
        <w:t>Mini-Maker Lab</w:t>
      </w:r>
      <w:bookmarkStart w:id="0" w:name="_GoBack"/>
      <w:bookmarkEnd w:id="0"/>
      <w:r>
        <w:rPr>
          <w:rFonts w:ascii="Cambria" w:eastAsia="Cambria" w:hAnsi="Cambria" w:cs="Cambria"/>
          <w:color w:val="000000" w:themeColor="text1"/>
        </w:rPr>
        <w:t>.</w:t>
      </w: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</w:t>
      </w:r>
      <w:r>
        <w:rPr>
          <w:rFonts w:ascii="Cambria" w:eastAsia="Cambria" w:hAnsi="Cambria" w:cs="Cambria"/>
          <w:b/>
          <w:color w:val="000000" w:themeColor="text1"/>
        </w:rPr>
        <w:t xml:space="preserve"> | Educational Support Services </w:t>
      </w:r>
    </w:p>
    <w:p w:rsidR="004E2CC9" w:rsidRDefault="004E2CC9" w:rsidP="004E2CC9">
      <w:pPr>
        <w:pStyle w:val="Normal1"/>
        <w:ind w:left="720" w:right="50"/>
        <w:contextualSpacing/>
        <w:rPr>
          <w:rFonts w:ascii="Cambria" w:eastAsia="Cambria" w:hAnsi="Cambria" w:cs="Cambria"/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1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 xml:space="preserve">Continue with community public service announcement and promotion program acknowledging countywide school initiatives through various </w:t>
      </w:r>
      <w:r>
        <w:rPr>
          <w:rFonts w:ascii="Cambria" w:eastAsia="Cambria" w:hAnsi="Cambria" w:cs="Cambria"/>
          <w:color w:val="000000" w:themeColor="text1"/>
        </w:rPr>
        <w:t xml:space="preserve">mixed </w:t>
      </w:r>
      <w:r w:rsidRPr="00F54C0A">
        <w:rPr>
          <w:rFonts w:ascii="Cambria" w:eastAsia="Cambria" w:hAnsi="Cambria" w:cs="Cambria"/>
          <w:color w:val="000000" w:themeColor="text1"/>
        </w:rPr>
        <w:t>media.</w:t>
      </w:r>
    </w:p>
    <w:p w:rsidR="004E2CC9" w:rsidRPr="00F54C0A" w:rsidRDefault="004E2CC9" w:rsidP="004E2CC9">
      <w:pPr>
        <w:pStyle w:val="Normal1"/>
        <w:ind w:right="50" w:firstLine="72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>→Lead Departments | Administration</w:t>
      </w:r>
    </w:p>
    <w:p w:rsidR="004E2CC9" w:rsidRPr="00F54C0A" w:rsidRDefault="004E2CC9" w:rsidP="004E2CC9">
      <w:pPr>
        <w:pStyle w:val="Normal1"/>
        <w:ind w:right="50"/>
        <w:rPr>
          <w:color w:val="000000" w:themeColor="text1"/>
        </w:rPr>
      </w:pPr>
    </w:p>
    <w:tbl>
      <w:tblPr>
        <w:tblW w:w="8955" w:type="dxa"/>
        <w:jc w:val="center"/>
        <w:tblLayout w:type="fixed"/>
        <w:tblLook w:val="0600" w:firstRow="0" w:lastRow="0" w:firstColumn="0" w:lastColumn="0" w:noHBand="1" w:noVBand="1"/>
      </w:tblPr>
      <w:tblGrid>
        <w:gridCol w:w="8955"/>
      </w:tblGrid>
      <w:tr w:rsidR="004E2CC9" w:rsidRPr="00F54C0A" w:rsidTr="00CA06C3">
        <w:trPr>
          <w:trHeight w:val="291"/>
          <w:jc w:val="center"/>
        </w:trPr>
        <w:tc>
          <w:tcPr>
            <w:tcW w:w="89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CC9" w:rsidRPr="00F54C0A" w:rsidRDefault="004E2CC9" w:rsidP="00CA06C3">
            <w:pPr>
              <w:pStyle w:val="Normal1"/>
              <w:spacing w:line="240" w:lineRule="auto"/>
              <w:ind w:left="115" w:right="43"/>
              <w:rPr>
                <w:color w:val="000000" w:themeColor="text1"/>
              </w:rPr>
            </w:pPr>
            <w:r w:rsidRPr="00F54C0A">
              <w:rPr>
                <w:rFonts w:ascii="Cambria" w:eastAsia="Cambria" w:hAnsi="Cambria" w:cs="Cambria"/>
                <w:b/>
                <w:color w:val="000000" w:themeColor="text1"/>
                <w:shd w:val="clear" w:color="auto" w:fill="D9D9D9"/>
              </w:rPr>
              <w:t xml:space="preserve"> Build and maintain an internal organizational culture that supports best practices</w:t>
            </w:r>
          </w:p>
        </w:tc>
      </w:tr>
    </w:tbl>
    <w:p w:rsidR="004E2CC9" w:rsidRPr="00F54C0A" w:rsidRDefault="004E2CC9" w:rsidP="004E2CC9">
      <w:pPr>
        <w:pStyle w:val="Normal1"/>
        <w:ind w:right="50"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 </w:t>
      </w:r>
    </w:p>
    <w:p w:rsidR="004E2CC9" w:rsidRPr="004B74DB" w:rsidRDefault="004E2CC9" w:rsidP="004E2CC9">
      <w:pPr>
        <w:pStyle w:val="Normal1"/>
        <w:numPr>
          <w:ilvl w:val="0"/>
          <w:numId w:val="5"/>
        </w:numPr>
        <w:ind w:right="50" w:hanging="360"/>
        <w:contextualSpacing/>
        <w:rPr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Redefine operational and support role of SCOE and Career Technical Education with Districts and community.</w:t>
      </w:r>
    </w:p>
    <w:p w:rsidR="004E2CC9" w:rsidRPr="00F54C0A" w:rsidRDefault="004E2CC9" w:rsidP="004E2CC9">
      <w:pPr>
        <w:pStyle w:val="Normal1"/>
        <w:ind w:left="720" w:right="50"/>
        <w:contextualSpacing/>
        <w:rPr>
          <w:color w:val="000000" w:themeColor="text1"/>
        </w:rPr>
      </w:pPr>
      <w:r w:rsidRPr="00F54C0A">
        <w:rPr>
          <w:rFonts w:ascii="Cambria" w:eastAsia="Cambria" w:hAnsi="Cambria" w:cs="Cambria"/>
          <w:b/>
          <w:color w:val="000000" w:themeColor="text1"/>
        </w:rPr>
        <w:t xml:space="preserve">→Lead Departments | </w:t>
      </w:r>
      <w:r>
        <w:rPr>
          <w:rFonts w:ascii="Cambria" w:eastAsia="Cambria" w:hAnsi="Cambria" w:cs="Cambria"/>
          <w:b/>
          <w:color w:val="000000" w:themeColor="text1"/>
        </w:rPr>
        <w:t>Educational Support Services/CTE</w:t>
      </w:r>
    </w:p>
    <w:p w:rsidR="004E2CC9" w:rsidRPr="00F54C0A" w:rsidRDefault="004E2CC9" w:rsidP="004E2CC9">
      <w:pPr>
        <w:pStyle w:val="Normal1"/>
        <w:ind w:right="50"/>
        <w:rPr>
          <w:color w:val="000000" w:themeColor="text1"/>
        </w:rPr>
      </w:pPr>
    </w:p>
    <w:p w:rsidR="004E2CC9" w:rsidRPr="00C55A3D" w:rsidRDefault="004E2CC9" w:rsidP="004E2CC9">
      <w:pPr>
        <w:pStyle w:val="Normal1"/>
        <w:numPr>
          <w:ilvl w:val="0"/>
          <w:numId w:val="4"/>
        </w:numPr>
        <w:ind w:right="50" w:hanging="360"/>
        <w:contextualSpacing/>
        <w:rPr>
          <w:rFonts w:ascii="Cambria" w:eastAsia="Cambria" w:hAnsi="Cambria" w:cs="Cambria"/>
          <w:b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Continue to support</w:t>
      </w:r>
      <w:r w:rsidRPr="004B74DB">
        <w:rPr>
          <w:rFonts w:ascii="Cambria" w:eastAsia="Cambria" w:hAnsi="Cambria" w:cs="Cambria"/>
          <w:color w:val="000000" w:themeColor="text1"/>
        </w:rPr>
        <w:t xml:space="preserve"> internal business and personnel systems to be more technologically accessible and user web-based.</w:t>
      </w:r>
    </w:p>
    <w:p w:rsidR="004E2CC9" w:rsidRPr="004B74DB" w:rsidRDefault="004E2CC9" w:rsidP="004E2CC9">
      <w:pPr>
        <w:pStyle w:val="Normal1"/>
        <w:ind w:left="720" w:right="50"/>
        <w:contextualSpacing/>
        <w:rPr>
          <w:rFonts w:ascii="Cambria" w:eastAsia="Cambria" w:hAnsi="Cambria" w:cs="Cambria"/>
          <w:b/>
          <w:color w:val="000000" w:themeColor="text1"/>
        </w:rPr>
      </w:pPr>
      <w:r w:rsidRPr="004B74DB">
        <w:rPr>
          <w:rFonts w:ascii="Cambria" w:eastAsia="Cambria" w:hAnsi="Cambria" w:cs="Cambria"/>
          <w:b/>
          <w:color w:val="000000" w:themeColor="text1"/>
        </w:rPr>
        <w:t>→Lead Departments | Special Educatio</w:t>
      </w:r>
      <w:r>
        <w:rPr>
          <w:rFonts w:ascii="Cambria" w:eastAsia="Cambria" w:hAnsi="Cambria" w:cs="Cambria"/>
          <w:b/>
          <w:color w:val="000000" w:themeColor="text1"/>
        </w:rPr>
        <w:t>n/Human Resources/Administration</w:t>
      </w:r>
    </w:p>
    <w:p w:rsidR="004E2CC9" w:rsidRPr="00752708" w:rsidRDefault="004E2CC9" w:rsidP="004E2CC9">
      <w:pPr>
        <w:pStyle w:val="Normal1"/>
        <w:numPr>
          <w:ilvl w:val="0"/>
          <w:numId w:val="7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lastRenderedPageBreak/>
        <w:t>Implement SCOE’s</w:t>
      </w:r>
      <w:r w:rsidRPr="00F54C0A">
        <w:rPr>
          <w:rFonts w:ascii="Cambria" w:eastAsia="Cambria" w:hAnsi="Cambria" w:cs="Cambria"/>
          <w:color w:val="000000" w:themeColor="text1"/>
        </w:rPr>
        <w:t xml:space="preserve"> Facilities Master Plan </w:t>
      </w:r>
      <w:r>
        <w:rPr>
          <w:rFonts w:ascii="Cambria" w:eastAsia="Cambria" w:hAnsi="Cambria" w:cs="Cambria"/>
          <w:color w:val="000000" w:themeColor="text1"/>
        </w:rPr>
        <w:t xml:space="preserve">(Five Years) </w:t>
      </w:r>
      <w:r w:rsidRPr="00F54C0A">
        <w:rPr>
          <w:rFonts w:ascii="Cambria" w:eastAsia="Cambria" w:hAnsi="Cambria" w:cs="Cambria"/>
          <w:color w:val="000000" w:themeColor="text1"/>
        </w:rPr>
        <w:t xml:space="preserve">that </w:t>
      </w:r>
      <w:r>
        <w:rPr>
          <w:rFonts w:ascii="Cambria" w:eastAsia="Cambria" w:hAnsi="Cambria" w:cs="Cambria"/>
          <w:color w:val="000000" w:themeColor="text1"/>
        </w:rPr>
        <w:t>addresses the</w:t>
      </w:r>
      <w:r w:rsidRPr="00F54C0A">
        <w:rPr>
          <w:rFonts w:ascii="Cambria" w:eastAsia="Cambria" w:hAnsi="Cambria" w:cs="Cambria"/>
          <w:color w:val="000000" w:themeColor="text1"/>
        </w:rPr>
        <w:t xml:space="preserve"> support service and program needs</w:t>
      </w:r>
      <w:r>
        <w:rPr>
          <w:rFonts w:ascii="Cambria" w:eastAsia="Cambria" w:hAnsi="Cambria" w:cs="Cambria"/>
          <w:color w:val="000000" w:themeColor="text1"/>
        </w:rPr>
        <w:t xml:space="preserve"> of SCOE,</w:t>
      </w:r>
      <w:r w:rsidRPr="00F54C0A">
        <w:rPr>
          <w:rFonts w:ascii="Cambria" w:eastAsia="Cambria" w:hAnsi="Cambria" w:cs="Cambria"/>
          <w:color w:val="000000" w:themeColor="text1"/>
        </w:rPr>
        <w:t xml:space="preserve"> while expanding its educa</w:t>
      </w:r>
      <w:r>
        <w:rPr>
          <w:rFonts w:ascii="Cambria" w:eastAsia="Cambria" w:hAnsi="Cambria" w:cs="Cambria"/>
          <w:color w:val="000000" w:themeColor="text1"/>
        </w:rPr>
        <w:t>tional/enterprise opportunities. See the completion of the Teacher Learning Annex.</w:t>
      </w:r>
      <w:r w:rsidRPr="00F54C0A">
        <w:rPr>
          <w:rFonts w:ascii="Cambria" w:eastAsia="Cambria" w:hAnsi="Cambria" w:cs="Cambria"/>
          <w:color w:val="000000" w:themeColor="text1"/>
        </w:rPr>
        <w:br/>
      </w:r>
      <w:r w:rsidRPr="00F54C0A">
        <w:rPr>
          <w:rFonts w:ascii="Cambria" w:eastAsia="Cambria" w:hAnsi="Cambria" w:cs="Cambria"/>
          <w:b/>
          <w:color w:val="000000" w:themeColor="text1"/>
        </w:rPr>
        <w:t>→Lead Departments | AL</w:t>
      </w:r>
      <w:r>
        <w:rPr>
          <w:rFonts w:ascii="Cambria" w:eastAsia="Cambria" w:hAnsi="Cambria" w:cs="Cambria"/>
          <w:b/>
          <w:color w:val="000000" w:themeColor="text1"/>
        </w:rPr>
        <w:t>L</w:t>
      </w:r>
    </w:p>
    <w:p w:rsidR="004E2CC9" w:rsidRPr="00F54C0A" w:rsidRDefault="004E2CC9" w:rsidP="004E2CC9">
      <w:pPr>
        <w:pStyle w:val="Normal1"/>
        <w:ind w:right="50"/>
        <w:rPr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5"/>
        </w:numPr>
        <w:ind w:right="50" w:hanging="360"/>
        <w:contextualSpacing/>
        <w:rPr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Implement SCOE’s</w:t>
      </w:r>
      <w:r>
        <w:rPr>
          <w:rFonts w:ascii="Cambria" w:eastAsia="Cambria" w:hAnsi="Cambria" w:cs="Cambria"/>
          <w:color w:val="000000" w:themeColor="text1"/>
        </w:rPr>
        <w:t xml:space="preserve"> Alternative Education</w:t>
      </w:r>
      <w:r w:rsidRPr="00F54C0A">
        <w:rPr>
          <w:rFonts w:ascii="Cambria" w:eastAsia="Cambria" w:hAnsi="Cambria" w:cs="Cambria"/>
          <w:color w:val="000000" w:themeColor="text1"/>
        </w:rPr>
        <w:t xml:space="preserve"> Local Control Accountability Plan (LCAP)</w:t>
      </w:r>
      <w:r>
        <w:rPr>
          <w:rFonts w:ascii="Cambria" w:eastAsia="Cambria" w:hAnsi="Cambria" w:cs="Cambria"/>
          <w:color w:val="000000" w:themeColor="text1"/>
        </w:rPr>
        <w:t xml:space="preserve"> and</w:t>
      </w:r>
      <w:r w:rsidRPr="00F54C0A">
        <w:rPr>
          <w:rFonts w:ascii="Cambria" w:eastAsia="Cambria" w:hAnsi="Cambria" w:cs="Cambria"/>
          <w:color w:val="000000" w:themeColor="text1"/>
        </w:rPr>
        <w:t xml:space="preserve"> goals </w:t>
      </w:r>
      <w:r>
        <w:rPr>
          <w:rFonts w:ascii="Cambria" w:eastAsia="Cambria" w:hAnsi="Cambria" w:cs="Cambria"/>
          <w:color w:val="000000" w:themeColor="text1"/>
        </w:rPr>
        <w:br/>
      </w:r>
      <w:r w:rsidRPr="00F54C0A">
        <w:rPr>
          <w:rFonts w:ascii="Cambria" w:eastAsia="Cambria" w:hAnsi="Cambria" w:cs="Cambria"/>
          <w:b/>
          <w:color w:val="000000" w:themeColor="text1"/>
        </w:rPr>
        <w:t>→ Lead Departments | Educational Support Services/Business Services (internal)</w:t>
      </w:r>
    </w:p>
    <w:p w:rsidR="004E2CC9" w:rsidRPr="00F54C0A" w:rsidRDefault="004E2CC9" w:rsidP="004E2CC9">
      <w:pPr>
        <w:pStyle w:val="Normal1"/>
        <w:ind w:right="50"/>
        <w:rPr>
          <w:color w:val="000000" w:themeColor="text1"/>
        </w:rPr>
      </w:pPr>
    </w:p>
    <w:p w:rsidR="004E2CC9" w:rsidRPr="00F54C0A" w:rsidRDefault="004E2CC9" w:rsidP="004E2CC9">
      <w:pPr>
        <w:pStyle w:val="Normal1"/>
        <w:numPr>
          <w:ilvl w:val="0"/>
          <w:numId w:val="5"/>
        </w:numPr>
        <w:ind w:right="50" w:hanging="360"/>
        <w:contextualSpacing/>
        <w:rPr>
          <w:rFonts w:ascii="Cambria" w:eastAsia="Cambria" w:hAnsi="Cambria" w:cs="Cambria"/>
          <w:color w:val="000000" w:themeColor="text1"/>
        </w:rPr>
      </w:pPr>
      <w:r w:rsidRPr="00F54C0A">
        <w:rPr>
          <w:rFonts w:ascii="Cambria" w:eastAsia="Cambria" w:hAnsi="Cambria" w:cs="Cambria"/>
          <w:color w:val="000000" w:themeColor="text1"/>
        </w:rPr>
        <w:t>Promote positive and collaborative employee-employer relations through effective contract management and regularly scheduled SCOE Labor Relation Council meetings.</w:t>
      </w: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</w:rPr>
        <w:t xml:space="preserve">→ </w:t>
      </w:r>
      <w:r w:rsidRPr="00F54C0A">
        <w:rPr>
          <w:rFonts w:ascii="Cambria" w:eastAsia="Cambria" w:hAnsi="Cambria" w:cs="Cambria"/>
          <w:b/>
          <w:color w:val="000000" w:themeColor="text1"/>
        </w:rPr>
        <w:t>Lead Departments | Administration/Human Resources/Special Education/Business Services</w:t>
      </w:r>
    </w:p>
    <w:p w:rsidR="004E2CC9" w:rsidRDefault="004E2CC9" w:rsidP="004E2CC9">
      <w:pPr>
        <w:pStyle w:val="Normal1"/>
        <w:ind w:left="720" w:right="50"/>
        <w:rPr>
          <w:rFonts w:ascii="Cambria" w:eastAsia="Cambria" w:hAnsi="Cambria" w:cs="Cambria"/>
          <w:b/>
          <w:color w:val="000000" w:themeColor="text1"/>
        </w:rPr>
      </w:pPr>
    </w:p>
    <w:p w:rsidR="000C3375" w:rsidRDefault="00C120AA"/>
    <w:sectPr w:rsidR="000C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04A"/>
    <w:multiLevelType w:val="multilevel"/>
    <w:tmpl w:val="3D10F8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0155D"/>
    <w:multiLevelType w:val="multilevel"/>
    <w:tmpl w:val="9DCC18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3C19CC"/>
    <w:multiLevelType w:val="multilevel"/>
    <w:tmpl w:val="A6E2CF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986BB5"/>
    <w:multiLevelType w:val="multilevel"/>
    <w:tmpl w:val="BF76AE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D38217F"/>
    <w:multiLevelType w:val="multilevel"/>
    <w:tmpl w:val="5CBAC8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4102A97"/>
    <w:multiLevelType w:val="multilevel"/>
    <w:tmpl w:val="2D6E1B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FE568B9"/>
    <w:multiLevelType w:val="multilevel"/>
    <w:tmpl w:val="B6FA11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C9"/>
    <w:rsid w:val="003743B7"/>
    <w:rsid w:val="004E2CC9"/>
    <w:rsid w:val="00850927"/>
    <w:rsid w:val="009E7114"/>
    <w:rsid w:val="00C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5684"/>
  <w15:chartTrackingRefBased/>
  <w15:docId w15:val="{DE140275-3400-4AF6-9CDD-DA90AF5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2CC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E2CC9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Vallee</dc:creator>
  <cp:keywords/>
  <dc:description/>
  <cp:lastModifiedBy>Kimberly Vallee</cp:lastModifiedBy>
  <cp:revision>2</cp:revision>
  <dcterms:created xsi:type="dcterms:W3CDTF">2017-05-17T17:24:00Z</dcterms:created>
  <dcterms:modified xsi:type="dcterms:W3CDTF">2017-08-22T22:48:00Z</dcterms:modified>
</cp:coreProperties>
</file>